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D6" w:rsidRPr="00536BEC" w:rsidRDefault="009D1BD6" w:rsidP="009D1BD6">
      <w:pPr>
        <w:keepNext/>
        <w:spacing w:before="240"/>
        <w:ind w:left="5103" w:right="96"/>
        <w:jc w:val="right"/>
        <w:outlineLvl w:val="0"/>
        <w:rPr>
          <w:sz w:val="22"/>
          <w:szCs w:val="22"/>
        </w:rPr>
      </w:pPr>
      <w:bookmarkStart w:id="0" w:name="_Toc151027551"/>
      <w:r w:rsidRPr="006846DF">
        <w:rPr>
          <w:b/>
          <w:szCs w:val="28"/>
        </w:rPr>
        <w:t>Приложение № 3 к</w:t>
      </w:r>
      <w:r w:rsidRPr="00851AAC">
        <w:rPr>
          <w:b/>
          <w:szCs w:val="28"/>
        </w:rPr>
        <w:t xml:space="preserve"> </w:t>
      </w:r>
      <w:r w:rsidRPr="006846DF">
        <w:rPr>
          <w:b/>
          <w:szCs w:val="28"/>
        </w:rPr>
        <w:t>Положению</w:t>
      </w:r>
      <w:bookmarkEnd w:id="0"/>
      <w:r w:rsidRPr="006846DF">
        <w:rPr>
          <w:szCs w:val="28"/>
        </w:rPr>
        <w:t xml:space="preserve"> </w:t>
      </w:r>
    </w:p>
    <w:p w:rsidR="009D1BD6" w:rsidRPr="006846DF" w:rsidRDefault="009D1BD6" w:rsidP="009D1B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1BD6" w:rsidRPr="006846DF" w:rsidRDefault="009D1BD6" w:rsidP="009D1B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Порядок предоставления мест в общежитии № 2</w:t>
      </w:r>
    </w:p>
    <w:p w:rsidR="009D1BD6" w:rsidRPr="006846DF" w:rsidRDefault="009D1BD6" w:rsidP="009D1B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1BD6" w:rsidRPr="006846DF" w:rsidRDefault="009D1BD6" w:rsidP="009D1BD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Настоящий порядок предоставления мест в общежитии № 2 (далее – Общежитие) регулирует распределение мест в Общежитии между обучающимися Университета.</w:t>
      </w:r>
    </w:p>
    <w:p w:rsidR="009D1BD6" w:rsidRPr="006846DF" w:rsidRDefault="009D1BD6" w:rsidP="009D1BD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 xml:space="preserve">Основания и очередность предоставления мест определяются администрацией Университета в соответствии с частью 5 статьи 36 Федерального закона Российской Федерации от 29 декабря 2012 года № 273-ФЗ «Об образовании в Российской Федерации» и Положением об общежитии № 2 Университета. </w:t>
      </w:r>
    </w:p>
    <w:p w:rsidR="009D1BD6" w:rsidRPr="006846DF" w:rsidRDefault="009D1BD6" w:rsidP="009D1BD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Рассмотрение поданных заявлений на предоставление места в Общежитии и принятие решений о предоставлении мест в Общежитии Университета принимается заседанием Жилищной комиссии Университета.</w:t>
      </w:r>
    </w:p>
    <w:p w:rsidR="009D1BD6" w:rsidRPr="006846DF" w:rsidRDefault="009D1BD6" w:rsidP="009D1BD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Обучающимся Университета, нуждающимся в жилых помещениях, места в Общежитии Университета, в первоочередном порядке, на бесплатной основе, при предъявлении соответствующих документов, предоставляются: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 xml:space="preserve">детям-сиротам и детям, оставшимся без попечения родителей, лицам из числа детей-сирот и детей, оставшимся без попечения родителей; 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лицам, потерявшим в период обучения обоих родителей или единственного родителя;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детям-инвалидам, инвалидам I и II групп, инвалидам с детства;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обучающимся, подвергшимся воздействию радиации вследствие катастрофы на Чернобыльской АЭС и иных радиационных катастроф, вследствие ядерных испытаний на Семипалатинском полигоне;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обучающимся, являющимся инвалидами вследствие военной травмы или заболевания, полученных в период прохождения военной службы, ветеранам боевых действий;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обучающимся, получившим государственную социальную помощь;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обучающимся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 53-ФЗ «О воинской обязанности и военной службе».</w:t>
      </w:r>
    </w:p>
    <w:p w:rsidR="009D1BD6" w:rsidRPr="006846DF" w:rsidRDefault="009D1BD6" w:rsidP="009D1BD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Общежитие Университета предназначено для временного проживания и размещения нуждающихся в жилых помещениях Общежития, зарегистрированных (место прописки по паспорту) за пределами радиуса более 50 (пятидесяти) км от местонахождения Университета, при наличии свободных мест: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lastRenderedPageBreak/>
        <w:t>на период обучения иногородних студентов, аспирантов, обучающихся по очной форме обучения в Университете;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на период сдачи экзаменов аспирантов, обучающихся по очно-заочной и заочной формам обучения в Университете;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иногородних студентов других образовательных организаций, реализующих образовательные программы высшего образования, путешествующих по России в период каникул.</w:t>
      </w:r>
    </w:p>
    <w:p w:rsidR="009D1BD6" w:rsidRPr="006846DF" w:rsidRDefault="009D1BD6" w:rsidP="009D1BD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Правом на получение места в Общежитии Университета, при наличии свободных мест, на платной основе, в порядке очередности обладают: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среднего профессионального образования по очной форме обучения, поступившие на бесплатную форму обучения.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высшего образования по очной форме обучения, поступившие на бесплатную форму обучения.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среднего профессионального образования по очно-заочной форме обучения, поступившие на бесплатную форму обучения.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высшего образования по очно-заочной форме обучения, поступившие на бесплатную форму обучения.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высшего образования по заочной форме обучения, поступившие на бесплатную форму обучения.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Аспиранты, обучающиеся в Университете, поступившие на бесплатную форму обучения.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высшего образования по заочной форме обучения, на период прохождения промежуточной и итоговой аттестации, поступившие на бесплатную форму обучения.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среднего профессионального образования по заочной форме обучения, на период прохождения промежуточной и итоговой аттестации, поступившие на платную форму обучения.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высшего образования по заочной форме обучения, на период прохождения промежуточной и итоговой аттестации, поступившие на платную форму обучения.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Аспиранты, поступившие на платную форму обучения, обучающиеся в Университете.</w:t>
      </w:r>
    </w:p>
    <w:p w:rsidR="009D1BD6" w:rsidRPr="006846DF" w:rsidRDefault="009D1BD6" w:rsidP="009D1BD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Иногородние студенты других образовательных организаций, реализующих образовательные программы высшего образования, путешествующие по России в период каникул, на платной основе.</w:t>
      </w:r>
    </w:p>
    <w:p w:rsidR="009D1BD6" w:rsidRPr="006846DF" w:rsidRDefault="009D1BD6" w:rsidP="009D1BD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 xml:space="preserve">Ранжирование списков абитуриентов при распределении мест в Общежитии осуществляется на основании правил приема в Университет </w:t>
      </w:r>
      <w:r w:rsidRPr="006846DF">
        <w:rPr>
          <w:rFonts w:ascii="Times New Roman" w:hAnsi="Times New Roman"/>
          <w:sz w:val="28"/>
          <w:szCs w:val="28"/>
        </w:rPr>
        <w:lastRenderedPageBreak/>
        <w:t>по убыванию суммы конкурсных баллов, а при равенстве суммы конкурсных баллов – по убыванию суммы конкурсных баллов, начисленных по результатам вступительных испытаний, и (или) по убыванию количества баллов, начисленных по результатам отдельных вступительных испытаний в соответствии с приоритетностью вступительных испытаний. При наличии одинакового рейтинга и даты подачи заявления, предпочтительное право при распределении мест получают абитуриенты и обучающиеся: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достигшие высоких показателей в научно-исследовательской деятельности (лауреаты конкурсов научных работ и олимпиад межрегионального, всероссийского и международного уровней);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дети участников СВО;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прибывшие со вновь присоединенных территорий;</w:t>
      </w:r>
    </w:p>
    <w:p w:rsidR="009D1BD6" w:rsidRPr="006846DF" w:rsidRDefault="009D1BD6" w:rsidP="009D1BD6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члены многодетных и (или) малоимущих семей.</w:t>
      </w:r>
    </w:p>
    <w:p w:rsidR="006C4295" w:rsidRDefault="006C4295">
      <w:bookmarkStart w:id="1" w:name="_GoBack"/>
      <w:bookmarkEnd w:id="1"/>
    </w:p>
    <w:sectPr w:rsidR="006C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84363"/>
    <w:multiLevelType w:val="multilevel"/>
    <w:tmpl w:val="0BFCFF1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none"/>
      <w:isLgl/>
      <w:lvlText w:val="4.1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A5E59B4"/>
    <w:multiLevelType w:val="multilevel"/>
    <w:tmpl w:val="49F236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42590FE3"/>
    <w:multiLevelType w:val="multilevel"/>
    <w:tmpl w:val="4342D1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280" w:hanging="2160"/>
      </w:pPr>
      <w:rPr>
        <w:rFonts w:hint="default"/>
      </w:rPr>
    </w:lvl>
  </w:abstractNum>
  <w:abstractNum w:abstractNumId="3" w15:restartNumberingAfterBreak="0">
    <w:nsid w:val="70F66B87"/>
    <w:multiLevelType w:val="hybridMultilevel"/>
    <w:tmpl w:val="C9A2FDF4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D6"/>
    <w:rsid w:val="006C4295"/>
    <w:rsid w:val="009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AD488-6E59-485C-9CF3-4947C2C5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Алия Радисовна</dc:creator>
  <cp:keywords/>
  <dc:description/>
  <cp:lastModifiedBy>Субботина Алия Радисовна</cp:lastModifiedBy>
  <cp:revision>1</cp:revision>
  <dcterms:created xsi:type="dcterms:W3CDTF">2023-11-24T06:40:00Z</dcterms:created>
  <dcterms:modified xsi:type="dcterms:W3CDTF">2023-11-24T06:41:00Z</dcterms:modified>
</cp:coreProperties>
</file>