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31" w:rsidRDefault="00284131" w:rsidP="00FA7905">
      <w:pPr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3011"/>
        <w:gridCol w:w="4094"/>
      </w:tblGrid>
      <w:tr w:rsidR="00284131" w:rsidTr="00B548A9">
        <w:tc>
          <w:tcPr>
            <w:tcW w:w="9571" w:type="dxa"/>
            <w:gridSpan w:val="3"/>
          </w:tcPr>
          <w:p w:rsidR="00284131" w:rsidRPr="00B548A9" w:rsidRDefault="00284131" w:rsidP="00284131">
            <w:pPr>
              <w:tabs>
                <w:tab w:val="left" w:pos="450"/>
              </w:tabs>
              <w:spacing w:before="240" w:after="240"/>
              <w:ind w:firstLine="0"/>
              <w:jc w:val="center"/>
              <w:rPr>
                <w:sz w:val="28"/>
                <w:szCs w:val="28"/>
              </w:rPr>
            </w:pPr>
            <w:r w:rsidRPr="00B548A9">
              <w:rPr>
                <w:sz w:val="28"/>
                <w:szCs w:val="28"/>
              </w:rPr>
              <w:t>ОРГАНИЗАТОРЫ КОНФЕРЕНЦИИ</w:t>
            </w:r>
          </w:p>
        </w:tc>
      </w:tr>
      <w:tr w:rsidR="00B548A9" w:rsidTr="00B548A9">
        <w:trPr>
          <w:trHeight w:val="2077"/>
        </w:trPr>
        <w:tc>
          <w:tcPr>
            <w:tcW w:w="2466" w:type="dxa"/>
          </w:tcPr>
          <w:p w:rsidR="00B548A9" w:rsidRDefault="00B548A9" w:rsidP="00FA7905">
            <w:pPr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27305</wp:posOffset>
                  </wp:positionV>
                  <wp:extent cx="1400175" cy="1304925"/>
                  <wp:effectExtent l="19050" t="0" r="9525" b="0"/>
                  <wp:wrapTight wrapText="bothSides">
                    <wp:wrapPolygon edited="0">
                      <wp:start x="-294" y="0"/>
                      <wp:lineTo x="-294" y="21442"/>
                      <wp:lineTo x="21747" y="21442"/>
                      <wp:lineTo x="21747" y="0"/>
                      <wp:lineTo x="-294" y="0"/>
                    </wp:wrapPolygon>
                  </wp:wrapTight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11" w:type="dxa"/>
          </w:tcPr>
          <w:p w:rsidR="00B548A9" w:rsidRPr="00932447" w:rsidRDefault="00B548A9" w:rsidP="00284131">
            <w:pPr>
              <w:ind w:firstLine="0"/>
              <w:jc w:val="center"/>
              <w:rPr>
                <w:rFonts w:ascii="Georgia" w:hAnsi="Georgia"/>
                <w:b/>
                <w:sz w:val="18"/>
                <w:szCs w:val="24"/>
              </w:rPr>
            </w:pPr>
            <w:r w:rsidRPr="00932447">
              <w:rPr>
                <w:rFonts w:ascii="Georgia" w:hAnsi="Georgia"/>
                <w:b/>
                <w:sz w:val="18"/>
                <w:szCs w:val="24"/>
              </w:rPr>
              <w:t>Государственное бюджетное образовательное учреждение</w:t>
            </w:r>
          </w:p>
          <w:p w:rsidR="00B548A9" w:rsidRDefault="00B548A9" w:rsidP="00284131">
            <w:pPr>
              <w:ind w:firstLine="0"/>
              <w:jc w:val="center"/>
              <w:rPr>
                <w:rFonts w:ascii="Georgia" w:hAnsi="Georgia"/>
                <w:b/>
                <w:sz w:val="18"/>
                <w:szCs w:val="24"/>
              </w:rPr>
            </w:pPr>
            <w:r w:rsidRPr="00932447">
              <w:rPr>
                <w:rFonts w:ascii="Georgia" w:hAnsi="Georgia"/>
                <w:b/>
                <w:sz w:val="18"/>
                <w:szCs w:val="24"/>
              </w:rPr>
              <w:t>высшего образования Московской области</w:t>
            </w:r>
          </w:p>
          <w:p w:rsidR="00B548A9" w:rsidRPr="00932447" w:rsidRDefault="00B548A9" w:rsidP="00284131">
            <w:pPr>
              <w:ind w:firstLine="0"/>
              <w:jc w:val="center"/>
              <w:rPr>
                <w:rFonts w:ascii="Georgia" w:hAnsi="Georgia"/>
                <w:b/>
                <w:sz w:val="18"/>
                <w:szCs w:val="24"/>
              </w:rPr>
            </w:pPr>
          </w:p>
          <w:p w:rsidR="00B548A9" w:rsidRDefault="00B548A9" w:rsidP="00284131">
            <w:pPr>
              <w:pStyle w:val="a5"/>
              <w:jc w:val="center"/>
              <w:rPr>
                <w:rFonts w:ascii="Georgia" w:hAnsi="Georgia"/>
                <w:b/>
                <w:szCs w:val="24"/>
              </w:rPr>
            </w:pPr>
            <w:r w:rsidRPr="00932447">
              <w:rPr>
                <w:rFonts w:ascii="Georgia" w:hAnsi="Georgia"/>
                <w:b/>
                <w:szCs w:val="24"/>
              </w:rPr>
              <w:t>«ТЕХНОЛОГИЧЕСКИЙ УНИВЕРСИТЕТ»</w:t>
            </w:r>
          </w:p>
          <w:p w:rsidR="00B548A9" w:rsidRDefault="00B548A9" w:rsidP="00B548A9">
            <w:pPr>
              <w:ind w:firstLine="0"/>
              <w:jc w:val="center"/>
            </w:pPr>
          </w:p>
        </w:tc>
        <w:tc>
          <w:tcPr>
            <w:tcW w:w="4094" w:type="dxa"/>
          </w:tcPr>
          <w:p w:rsidR="00B548A9" w:rsidRDefault="00B548A9" w:rsidP="00FA7905">
            <w:pPr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4900" cy="1532603"/>
                  <wp:effectExtent l="19050" t="0" r="0" b="0"/>
                  <wp:docPr id="6" name="Рисунок 3" descr="ТПП 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ПП К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5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8A9" w:rsidTr="00B548A9">
        <w:tc>
          <w:tcPr>
            <w:tcW w:w="5477" w:type="dxa"/>
            <w:gridSpan w:val="2"/>
          </w:tcPr>
          <w:p w:rsidR="00B548A9" w:rsidRDefault="00B548A9" w:rsidP="00FA7905">
            <w:pPr>
              <w:ind w:firstLine="0"/>
              <w:jc w:val="center"/>
            </w:pPr>
            <w:r>
              <w:t>ИНСТИТУТ ПРОЕКТНОГО МЕНЕДЖМЕНТА И ИНЖЕНЕРНОГО БИЗНЕСА</w:t>
            </w:r>
          </w:p>
          <w:p w:rsidR="00B548A9" w:rsidRDefault="00B548A9" w:rsidP="00FA7905">
            <w:pPr>
              <w:ind w:firstLine="0"/>
              <w:jc w:val="center"/>
            </w:pPr>
          </w:p>
          <w:p w:rsidR="00B548A9" w:rsidRDefault="00B548A9" w:rsidP="00FA7905">
            <w:pPr>
              <w:ind w:firstLine="0"/>
              <w:jc w:val="center"/>
            </w:pPr>
            <w:r>
              <w:t>КАФЕДРА ЭКОНОМИКИ</w:t>
            </w:r>
          </w:p>
        </w:tc>
        <w:tc>
          <w:tcPr>
            <w:tcW w:w="4094" w:type="dxa"/>
          </w:tcPr>
          <w:p w:rsidR="00B548A9" w:rsidRDefault="00B548A9" w:rsidP="00FA7905">
            <w:pPr>
              <w:ind w:firstLine="0"/>
              <w:jc w:val="center"/>
            </w:pPr>
            <w:r>
              <w:t xml:space="preserve">ТОРГОВО-ПРОМЫШЛЕННАЯ ПАЛАТА </w:t>
            </w:r>
          </w:p>
          <w:p w:rsidR="00556344" w:rsidRDefault="00556344" w:rsidP="00FA7905">
            <w:pPr>
              <w:ind w:firstLine="0"/>
              <w:jc w:val="center"/>
            </w:pPr>
          </w:p>
          <w:p w:rsidR="00B548A9" w:rsidRDefault="00556344" w:rsidP="00FA7905">
            <w:pPr>
              <w:ind w:firstLine="0"/>
              <w:jc w:val="center"/>
            </w:pPr>
            <w:r>
              <w:t>г</w:t>
            </w:r>
            <w:r w:rsidR="00B548A9">
              <w:t>. КОРОЛЕВ</w:t>
            </w:r>
          </w:p>
        </w:tc>
      </w:tr>
    </w:tbl>
    <w:p w:rsidR="00284131" w:rsidRDefault="00284131" w:rsidP="00FA7905">
      <w:pPr>
        <w:ind w:firstLine="0"/>
        <w:jc w:val="center"/>
      </w:pPr>
    </w:p>
    <w:p w:rsidR="002A067B" w:rsidRPr="00B548A9" w:rsidRDefault="002A067B" w:rsidP="002A067B">
      <w:pPr>
        <w:ind w:firstLine="0"/>
        <w:jc w:val="center"/>
        <w:rPr>
          <w:b/>
          <w:sz w:val="28"/>
          <w:szCs w:val="28"/>
        </w:rPr>
      </w:pPr>
      <w:r w:rsidRPr="00E75F7B">
        <w:rPr>
          <w:b/>
          <w:sz w:val="28"/>
          <w:szCs w:val="28"/>
        </w:rPr>
        <w:t>ИНФОРМАЦИОННОЕ ПИСЬМО</w:t>
      </w:r>
    </w:p>
    <w:p w:rsidR="00284131" w:rsidRDefault="00284131" w:rsidP="00FA7905">
      <w:pPr>
        <w:ind w:firstLine="0"/>
        <w:jc w:val="center"/>
      </w:pPr>
    </w:p>
    <w:p w:rsidR="002A067B" w:rsidRPr="002A067B" w:rsidRDefault="002A067B" w:rsidP="00FA7905">
      <w:pPr>
        <w:ind w:firstLine="0"/>
        <w:jc w:val="center"/>
        <w:rPr>
          <w:sz w:val="28"/>
          <w:szCs w:val="28"/>
        </w:rPr>
      </w:pPr>
      <w:r w:rsidRPr="002A067B">
        <w:rPr>
          <w:sz w:val="28"/>
          <w:szCs w:val="28"/>
        </w:rPr>
        <w:t>Уважаемые коллеги!</w:t>
      </w:r>
    </w:p>
    <w:p w:rsidR="002A067B" w:rsidRPr="002A067B" w:rsidRDefault="002A067B" w:rsidP="00FA7905">
      <w:pPr>
        <w:ind w:firstLine="0"/>
        <w:jc w:val="center"/>
        <w:rPr>
          <w:sz w:val="28"/>
          <w:szCs w:val="28"/>
        </w:rPr>
      </w:pPr>
    </w:p>
    <w:p w:rsidR="002A067B" w:rsidRPr="002A067B" w:rsidRDefault="002A067B" w:rsidP="00FA7905">
      <w:pPr>
        <w:ind w:firstLine="0"/>
        <w:jc w:val="center"/>
        <w:rPr>
          <w:sz w:val="28"/>
          <w:szCs w:val="28"/>
        </w:rPr>
      </w:pPr>
      <w:r w:rsidRPr="002A067B">
        <w:rPr>
          <w:sz w:val="28"/>
          <w:szCs w:val="28"/>
        </w:rPr>
        <w:t>Кафедра экономики МГОТУ совместно с Торгово-промышленной палатой приглашает вас принять участие в конференции</w:t>
      </w:r>
    </w:p>
    <w:p w:rsidR="002A067B" w:rsidRPr="002A067B" w:rsidRDefault="002A067B" w:rsidP="009C3A06">
      <w:pPr>
        <w:spacing w:before="240"/>
        <w:ind w:firstLine="0"/>
        <w:jc w:val="center"/>
        <w:rPr>
          <w:sz w:val="28"/>
          <w:szCs w:val="28"/>
        </w:rPr>
      </w:pPr>
      <w:r w:rsidRPr="002A067B">
        <w:rPr>
          <w:sz w:val="28"/>
          <w:szCs w:val="28"/>
        </w:rPr>
        <w:t>"</w:t>
      </w:r>
      <w:r w:rsidR="00E75F7B">
        <w:rPr>
          <w:sz w:val="28"/>
          <w:szCs w:val="28"/>
        </w:rPr>
        <w:t>Организационно-экономические инструменты развития новой экономики</w:t>
      </w:r>
      <w:r w:rsidRPr="002A067B">
        <w:rPr>
          <w:sz w:val="28"/>
          <w:szCs w:val="28"/>
        </w:rPr>
        <w:t>"</w:t>
      </w:r>
    </w:p>
    <w:p w:rsidR="002A067B" w:rsidRPr="002A067B" w:rsidRDefault="002A067B" w:rsidP="009C3A06">
      <w:pPr>
        <w:spacing w:before="240"/>
        <w:ind w:firstLine="0"/>
        <w:jc w:val="center"/>
        <w:rPr>
          <w:sz w:val="28"/>
          <w:szCs w:val="28"/>
        </w:rPr>
      </w:pPr>
    </w:p>
    <w:p w:rsidR="009C3A06" w:rsidRDefault="002A067B" w:rsidP="00FA7905">
      <w:pPr>
        <w:ind w:firstLine="0"/>
        <w:jc w:val="center"/>
        <w:rPr>
          <w:sz w:val="28"/>
          <w:szCs w:val="28"/>
        </w:rPr>
      </w:pPr>
      <w:r w:rsidRPr="002A067B">
        <w:rPr>
          <w:sz w:val="28"/>
          <w:szCs w:val="28"/>
        </w:rPr>
        <w:t xml:space="preserve">Конференция состоится </w:t>
      </w:r>
    </w:p>
    <w:p w:rsidR="002A067B" w:rsidRDefault="002A067B" w:rsidP="00FA7905">
      <w:pPr>
        <w:ind w:firstLine="0"/>
        <w:jc w:val="center"/>
        <w:rPr>
          <w:sz w:val="28"/>
          <w:szCs w:val="28"/>
        </w:rPr>
      </w:pPr>
      <w:r w:rsidRPr="002A067B">
        <w:rPr>
          <w:sz w:val="28"/>
          <w:szCs w:val="28"/>
        </w:rPr>
        <w:t>3</w:t>
      </w:r>
      <w:r w:rsidR="00786030">
        <w:rPr>
          <w:sz w:val="28"/>
          <w:szCs w:val="28"/>
        </w:rPr>
        <w:t>1</w:t>
      </w:r>
      <w:r w:rsidRPr="002A067B">
        <w:rPr>
          <w:sz w:val="28"/>
          <w:szCs w:val="28"/>
        </w:rPr>
        <w:t xml:space="preserve"> января 2019 г. в г. Королёв Московской области</w:t>
      </w:r>
    </w:p>
    <w:p w:rsidR="00522731" w:rsidRDefault="00522731" w:rsidP="00FA7905">
      <w:pPr>
        <w:ind w:firstLine="0"/>
        <w:jc w:val="center"/>
        <w:rPr>
          <w:sz w:val="28"/>
          <w:szCs w:val="28"/>
        </w:rPr>
      </w:pPr>
    </w:p>
    <w:p w:rsidR="00522731" w:rsidRDefault="00522731" w:rsidP="00522731">
      <w:pPr>
        <w:ind w:firstLine="0"/>
        <w:rPr>
          <w:sz w:val="28"/>
          <w:szCs w:val="28"/>
        </w:rPr>
      </w:pPr>
    </w:p>
    <w:p w:rsidR="00522731" w:rsidRDefault="00522731" w:rsidP="00522731">
      <w:pPr>
        <w:ind w:firstLine="0"/>
        <w:rPr>
          <w:sz w:val="28"/>
          <w:szCs w:val="28"/>
        </w:rPr>
      </w:pPr>
    </w:p>
    <w:p w:rsidR="00522731" w:rsidRPr="00522731" w:rsidRDefault="00522731" w:rsidP="00522731">
      <w:pPr>
        <w:ind w:firstLine="0"/>
        <w:rPr>
          <w:sz w:val="28"/>
          <w:szCs w:val="28"/>
        </w:rPr>
      </w:pPr>
      <w:r w:rsidRPr="00522731">
        <w:rPr>
          <w:sz w:val="28"/>
          <w:szCs w:val="28"/>
        </w:rPr>
        <w:t>Рабочий язык конференции: русский</w:t>
      </w:r>
    </w:p>
    <w:p w:rsidR="00522731" w:rsidRDefault="00522731" w:rsidP="00522731">
      <w:pPr>
        <w:ind w:firstLine="0"/>
        <w:rPr>
          <w:sz w:val="28"/>
          <w:szCs w:val="28"/>
        </w:rPr>
      </w:pPr>
    </w:p>
    <w:p w:rsidR="00522731" w:rsidRDefault="00522731" w:rsidP="00522731">
      <w:pPr>
        <w:ind w:firstLine="0"/>
        <w:rPr>
          <w:sz w:val="28"/>
          <w:szCs w:val="28"/>
        </w:rPr>
      </w:pPr>
    </w:p>
    <w:p w:rsidR="00522731" w:rsidRDefault="00522731" w:rsidP="00522731">
      <w:pPr>
        <w:ind w:firstLine="0"/>
        <w:rPr>
          <w:sz w:val="28"/>
          <w:szCs w:val="28"/>
        </w:rPr>
      </w:pPr>
    </w:p>
    <w:p w:rsidR="00522731" w:rsidRDefault="00522731" w:rsidP="00522731">
      <w:pPr>
        <w:ind w:firstLine="0"/>
        <w:rPr>
          <w:sz w:val="28"/>
          <w:szCs w:val="28"/>
        </w:rPr>
      </w:pPr>
    </w:p>
    <w:p w:rsidR="00522731" w:rsidRDefault="00522731" w:rsidP="00522731">
      <w:pPr>
        <w:ind w:firstLine="0"/>
        <w:rPr>
          <w:sz w:val="28"/>
          <w:szCs w:val="28"/>
        </w:rPr>
      </w:pPr>
    </w:p>
    <w:p w:rsidR="00522731" w:rsidRDefault="00522731" w:rsidP="00522731">
      <w:pPr>
        <w:ind w:firstLine="0"/>
        <w:rPr>
          <w:sz w:val="28"/>
          <w:szCs w:val="28"/>
        </w:rPr>
      </w:pPr>
    </w:p>
    <w:p w:rsidR="00522731" w:rsidRPr="00095483" w:rsidRDefault="00522731" w:rsidP="00522731">
      <w:pPr>
        <w:ind w:firstLine="0"/>
        <w:rPr>
          <w:szCs w:val="24"/>
        </w:rPr>
      </w:pPr>
      <w:r w:rsidRPr="00095483">
        <w:rPr>
          <w:szCs w:val="24"/>
        </w:rPr>
        <w:t xml:space="preserve">В работе конференции предусматривается очное, дистанционное и заочное участие. </w:t>
      </w:r>
    </w:p>
    <w:p w:rsidR="00522731" w:rsidRPr="00095483" w:rsidRDefault="00522731" w:rsidP="00522731">
      <w:pPr>
        <w:ind w:firstLine="0"/>
        <w:rPr>
          <w:szCs w:val="24"/>
        </w:rPr>
      </w:pPr>
      <w:r w:rsidRPr="00095483">
        <w:rPr>
          <w:szCs w:val="24"/>
        </w:rPr>
        <w:t xml:space="preserve">При очном участии предполагается выступление с докладом и участие в его обсуждении в «МГОТУ». </w:t>
      </w:r>
    </w:p>
    <w:p w:rsidR="00522731" w:rsidRPr="00095483" w:rsidRDefault="00522731" w:rsidP="00522731">
      <w:pPr>
        <w:ind w:firstLine="0"/>
        <w:rPr>
          <w:szCs w:val="24"/>
        </w:rPr>
      </w:pPr>
      <w:r w:rsidRPr="00095483">
        <w:rPr>
          <w:szCs w:val="24"/>
        </w:rPr>
        <w:t>При заочном участии предусматривается размещение предоставленных материалов в сборнике, изданном по итогам конференции.</w:t>
      </w:r>
    </w:p>
    <w:p w:rsidR="00095483" w:rsidRDefault="00095483" w:rsidP="00095483">
      <w:pPr>
        <w:rPr>
          <w:rFonts w:eastAsia="Times New Roman"/>
          <w:b/>
          <w:szCs w:val="24"/>
          <w:lang w:eastAsia="ru-RU"/>
        </w:rPr>
      </w:pPr>
    </w:p>
    <w:p w:rsidR="00095483" w:rsidRDefault="00095483" w:rsidP="00095483">
      <w:pPr>
        <w:rPr>
          <w:rFonts w:eastAsia="Times New Roman"/>
          <w:b/>
          <w:szCs w:val="24"/>
          <w:lang w:eastAsia="ru-RU"/>
        </w:rPr>
      </w:pPr>
    </w:p>
    <w:p w:rsidR="00095483" w:rsidRDefault="00095483" w:rsidP="00095483">
      <w:pPr>
        <w:rPr>
          <w:rFonts w:eastAsia="Times New Roman"/>
          <w:b/>
          <w:szCs w:val="24"/>
          <w:lang w:eastAsia="ru-RU"/>
        </w:rPr>
      </w:pPr>
    </w:p>
    <w:p w:rsidR="00095483" w:rsidRDefault="00095483" w:rsidP="00095483">
      <w:pPr>
        <w:rPr>
          <w:rFonts w:eastAsia="Times New Roman"/>
          <w:b/>
          <w:szCs w:val="24"/>
          <w:lang w:eastAsia="ru-RU"/>
        </w:rPr>
      </w:pPr>
    </w:p>
    <w:p w:rsidR="00095483" w:rsidRPr="00030C82" w:rsidRDefault="00095483" w:rsidP="00095483">
      <w:pPr>
        <w:rPr>
          <w:rFonts w:eastAsia="Times New Roman"/>
          <w:b/>
          <w:szCs w:val="24"/>
          <w:lang w:eastAsia="ru-RU"/>
        </w:rPr>
      </w:pPr>
      <w:r w:rsidRPr="00030C82">
        <w:rPr>
          <w:rFonts w:eastAsia="Times New Roman"/>
          <w:b/>
          <w:szCs w:val="24"/>
          <w:lang w:val="en-US" w:eastAsia="ru-RU"/>
        </w:rPr>
        <w:lastRenderedPageBreak/>
        <w:t>II</w:t>
      </w:r>
      <w:r w:rsidRPr="00030C82">
        <w:rPr>
          <w:rFonts w:eastAsia="Times New Roman"/>
          <w:b/>
          <w:szCs w:val="24"/>
          <w:lang w:eastAsia="ru-RU"/>
        </w:rPr>
        <w:t xml:space="preserve">. Необходимые документы и требования к содержанию статьи </w:t>
      </w:r>
    </w:p>
    <w:p w:rsidR="00095483" w:rsidRPr="00030C82" w:rsidRDefault="00095483" w:rsidP="00095483">
      <w:pPr>
        <w:ind w:firstLine="284"/>
        <w:rPr>
          <w:rFonts w:eastAsia="Times New Roman"/>
          <w:szCs w:val="24"/>
          <w:lang w:eastAsia="ru-RU"/>
        </w:rPr>
      </w:pPr>
      <w:r w:rsidRPr="00030C82">
        <w:rPr>
          <w:rFonts w:eastAsia="Times New Roman"/>
          <w:szCs w:val="24"/>
          <w:lang w:eastAsia="ru-RU"/>
        </w:rPr>
        <w:t>Для публикации статьи в сборнике в адрес оргкомитета</w:t>
      </w:r>
      <w:r>
        <w:rPr>
          <w:rFonts w:eastAsia="Times New Roman"/>
          <w:szCs w:val="24"/>
          <w:lang w:eastAsia="ru-RU"/>
        </w:rPr>
        <w:t xml:space="preserve"> </w:t>
      </w:r>
      <w:r w:rsidRPr="00030C82">
        <w:rPr>
          <w:rFonts w:eastAsia="Times New Roman"/>
          <w:szCs w:val="24"/>
          <w:lang w:eastAsia="ru-RU"/>
        </w:rPr>
        <w:t>направляются:</w:t>
      </w:r>
    </w:p>
    <w:p w:rsidR="00095483" w:rsidRPr="00030C82" w:rsidRDefault="00095483" w:rsidP="00095483">
      <w:pPr>
        <w:ind w:firstLine="284"/>
        <w:rPr>
          <w:rFonts w:eastAsia="Times New Roman"/>
          <w:szCs w:val="24"/>
          <w:lang w:eastAsia="ru-RU"/>
        </w:rPr>
      </w:pPr>
      <w:r w:rsidRPr="00030C82">
        <w:rPr>
          <w:rFonts w:eastAsia="Times New Roman"/>
          <w:szCs w:val="24"/>
          <w:lang w:eastAsia="ru-RU"/>
        </w:rPr>
        <w:t>- заявка на публикацию статьи;</w:t>
      </w:r>
    </w:p>
    <w:p w:rsidR="00095483" w:rsidRPr="00030C82" w:rsidRDefault="00095483" w:rsidP="00095483">
      <w:pPr>
        <w:ind w:firstLine="284"/>
        <w:rPr>
          <w:rFonts w:eastAsia="Times New Roman"/>
          <w:szCs w:val="24"/>
          <w:lang w:eastAsia="ru-RU"/>
        </w:rPr>
      </w:pPr>
      <w:r w:rsidRPr="00030C82">
        <w:rPr>
          <w:rFonts w:eastAsia="Times New Roman"/>
          <w:szCs w:val="24"/>
          <w:lang w:eastAsia="ru-RU"/>
        </w:rPr>
        <w:t>- те</w:t>
      </w:r>
      <w:proofErr w:type="gramStart"/>
      <w:r w:rsidRPr="00030C82">
        <w:rPr>
          <w:rFonts w:eastAsia="Times New Roman"/>
          <w:szCs w:val="24"/>
          <w:lang w:eastAsia="ru-RU"/>
        </w:rPr>
        <w:t>кст ст</w:t>
      </w:r>
      <w:proofErr w:type="gramEnd"/>
      <w:r w:rsidRPr="00030C82">
        <w:rPr>
          <w:rFonts w:eastAsia="Times New Roman"/>
          <w:szCs w:val="24"/>
          <w:lang w:eastAsia="ru-RU"/>
        </w:rPr>
        <w:t>атьи.</w:t>
      </w:r>
    </w:p>
    <w:p w:rsidR="00095483" w:rsidRPr="00030C82" w:rsidRDefault="00095483" w:rsidP="00095483">
      <w:pPr>
        <w:ind w:firstLine="284"/>
        <w:rPr>
          <w:rFonts w:eastAsia="Times New Roman"/>
          <w:szCs w:val="24"/>
          <w:lang w:eastAsia="ru-RU"/>
        </w:rPr>
      </w:pPr>
      <w:r w:rsidRPr="00030C82">
        <w:rPr>
          <w:rFonts w:eastAsia="Times New Roman"/>
          <w:szCs w:val="24"/>
          <w:lang w:eastAsia="ru-RU"/>
        </w:rPr>
        <w:t xml:space="preserve">Представленные материалы должны быть оригинальны (оригинальность проверяется по базе источников системой </w:t>
      </w:r>
      <w:proofErr w:type="spellStart"/>
      <w:r w:rsidRPr="00030C82">
        <w:rPr>
          <w:rFonts w:eastAsia="Times New Roman"/>
          <w:szCs w:val="24"/>
          <w:lang w:eastAsia="ru-RU"/>
        </w:rPr>
        <w:t>Антиплагиат</w:t>
      </w:r>
      <w:proofErr w:type="spellEnd"/>
      <w:r w:rsidRPr="00030C82">
        <w:rPr>
          <w:rFonts w:eastAsia="Times New Roman"/>
          <w:szCs w:val="24"/>
          <w:lang w:eastAsia="ru-RU"/>
        </w:rPr>
        <w:t>©</w:t>
      </w:r>
      <w:r w:rsidR="005C1E10">
        <w:rPr>
          <w:rFonts w:eastAsia="Times New Roman"/>
          <w:szCs w:val="24"/>
          <w:lang w:eastAsia="ru-RU"/>
        </w:rPr>
        <w:t xml:space="preserve"> - 85%</w:t>
      </w:r>
      <w:r w:rsidRPr="00030C82">
        <w:rPr>
          <w:rFonts w:eastAsia="Times New Roman"/>
          <w:szCs w:val="24"/>
          <w:lang w:eastAsia="ru-RU"/>
        </w:rPr>
        <w:t>), четко и логично изложены, актуальны и иметь научно-практическое значение. На заимствованные материалы должны быть представлены соответствующие ссылки по тексту, их необходимо внести в библиографический список, сопровождающий публикацию.</w:t>
      </w:r>
    </w:p>
    <w:p w:rsidR="00095483" w:rsidRPr="00030C82" w:rsidRDefault="00095483" w:rsidP="00095483">
      <w:pPr>
        <w:ind w:firstLine="284"/>
        <w:rPr>
          <w:rFonts w:eastAsia="Times New Roman"/>
          <w:szCs w:val="24"/>
          <w:lang w:eastAsia="ru-RU"/>
        </w:rPr>
      </w:pPr>
      <w:r w:rsidRPr="00030C82">
        <w:rPr>
          <w:rFonts w:eastAsia="Times New Roman"/>
          <w:szCs w:val="24"/>
          <w:lang w:eastAsia="ru-RU"/>
        </w:rPr>
        <w:t xml:space="preserve">В случае несоответствия материалов требованиям, они не включаются в сборник, оргкомитет оставляет за собой право не вступать в переписку с авторами этих материалов. </w:t>
      </w:r>
    </w:p>
    <w:p w:rsidR="00095483" w:rsidRPr="00030C82" w:rsidRDefault="00095483" w:rsidP="00095483">
      <w:pPr>
        <w:rPr>
          <w:rFonts w:eastAsia="Times New Roman"/>
          <w:b/>
          <w:szCs w:val="24"/>
          <w:lang w:eastAsia="ru-RU"/>
        </w:rPr>
      </w:pPr>
    </w:p>
    <w:p w:rsidR="00095483" w:rsidRPr="00030C82" w:rsidRDefault="00095483" w:rsidP="00095483">
      <w:pPr>
        <w:rPr>
          <w:rFonts w:eastAsia="Times New Roman"/>
          <w:b/>
          <w:szCs w:val="24"/>
          <w:lang w:eastAsia="ru-RU"/>
        </w:rPr>
      </w:pPr>
      <w:r w:rsidRPr="00030C82">
        <w:rPr>
          <w:rFonts w:eastAsia="Times New Roman"/>
          <w:b/>
          <w:szCs w:val="24"/>
          <w:lang w:val="en-US" w:eastAsia="ru-RU"/>
        </w:rPr>
        <w:t>III</w:t>
      </w:r>
      <w:r w:rsidRPr="00030C82">
        <w:rPr>
          <w:rFonts w:eastAsia="Times New Roman"/>
          <w:b/>
          <w:szCs w:val="24"/>
          <w:lang w:eastAsia="ru-RU"/>
        </w:rPr>
        <w:t>. Требования к оформлению статьи</w:t>
      </w:r>
    </w:p>
    <w:p w:rsidR="00095483" w:rsidRPr="00030C82" w:rsidRDefault="00095483" w:rsidP="00095483">
      <w:pPr>
        <w:numPr>
          <w:ilvl w:val="0"/>
          <w:numId w:val="4"/>
        </w:numPr>
        <w:ind w:left="0" w:firstLine="0"/>
        <w:rPr>
          <w:rFonts w:eastAsia="Times New Roman"/>
          <w:szCs w:val="24"/>
          <w:lang w:eastAsia="ru-RU"/>
        </w:rPr>
      </w:pPr>
      <w:r w:rsidRPr="00030C82">
        <w:rPr>
          <w:rFonts w:eastAsia="Times New Roman"/>
          <w:szCs w:val="24"/>
          <w:lang w:eastAsia="ru-RU"/>
        </w:rPr>
        <w:t>К публикации принимаются статьи объемом не менее 3 страниц машинописного текста.</w:t>
      </w:r>
    </w:p>
    <w:p w:rsidR="00095483" w:rsidRPr="00030C82" w:rsidRDefault="00095483" w:rsidP="00095483">
      <w:pPr>
        <w:numPr>
          <w:ilvl w:val="0"/>
          <w:numId w:val="4"/>
        </w:numPr>
        <w:ind w:left="0" w:firstLine="0"/>
        <w:rPr>
          <w:rFonts w:eastAsia="Times New Roman"/>
          <w:szCs w:val="24"/>
          <w:lang w:eastAsia="ru-RU"/>
        </w:rPr>
      </w:pPr>
      <w:proofErr w:type="gramStart"/>
      <w:r w:rsidRPr="00030C82">
        <w:rPr>
          <w:rFonts w:eastAsia="Times New Roman"/>
          <w:szCs w:val="24"/>
          <w:lang w:eastAsia="ru-RU"/>
        </w:rPr>
        <w:t>Правила оформления статьи: кегль 12, шрифт </w:t>
      </w:r>
      <w:r w:rsidRPr="00030C82">
        <w:rPr>
          <w:rFonts w:eastAsia="Times New Roman"/>
          <w:szCs w:val="24"/>
          <w:lang w:val="en-US" w:eastAsia="ru-RU"/>
        </w:rPr>
        <w:t>Times New Roman</w:t>
      </w:r>
      <w:r w:rsidRPr="00030C82">
        <w:rPr>
          <w:rFonts w:eastAsia="Times New Roman"/>
          <w:szCs w:val="24"/>
          <w:lang w:eastAsia="ru-RU"/>
        </w:rPr>
        <w:t>, межстрочный интервал – одинарный, выравнивание по ширине, красная строка 1,25 см, ориентация листа – книжная, размеры полей: левое — 30 мм, верхнее и нижнее — 20 мм, правое — 15 мм.</w:t>
      </w:r>
      <w:proofErr w:type="gramEnd"/>
    </w:p>
    <w:p w:rsidR="00095483" w:rsidRPr="00030C82" w:rsidRDefault="00095483" w:rsidP="00095483">
      <w:pPr>
        <w:ind w:firstLine="284"/>
        <w:rPr>
          <w:rFonts w:eastAsia="Times New Roman"/>
          <w:szCs w:val="24"/>
          <w:lang w:eastAsia="ru-RU"/>
        </w:rPr>
      </w:pPr>
      <w:r w:rsidRPr="00030C82">
        <w:rPr>
          <w:rFonts w:eastAsia="Times New Roman"/>
          <w:szCs w:val="24"/>
          <w:lang w:eastAsia="ru-RU"/>
        </w:rPr>
        <w:t>Тексты оформляются следующим образом: название статьи прописными буквами, полужирно, шрифт </w:t>
      </w:r>
      <w:r w:rsidRPr="00030C82">
        <w:rPr>
          <w:rFonts w:eastAsia="Times New Roman"/>
          <w:szCs w:val="24"/>
          <w:lang w:val="en-US" w:eastAsia="ru-RU"/>
        </w:rPr>
        <w:t>Times New Roman</w:t>
      </w:r>
      <w:r w:rsidRPr="00030C82">
        <w:rPr>
          <w:rFonts w:eastAsia="Times New Roman"/>
          <w:szCs w:val="24"/>
          <w:lang w:eastAsia="ru-RU"/>
        </w:rPr>
        <w:t>, кегль 12, по центру. Строкой ниже, через интервал, фамилия автор</w:t>
      </w:r>
      <w:proofErr w:type="gramStart"/>
      <w:r w:rsidRPr="00030C82">
        <w:rPr>
          <w:rFonts w:eastAsia="Times New Roman"/>
          <w:szCs w:val="24"/>
          <w:lang w:eastAsia="ru-RU"/>
        </w:rPr>
        <w:t>а(</w:t>
      </w:r>
      <w:proofErr w:type="gramEnd"/>
      <w:r w:rsidRPr="00030C82">
        <w:rPr>
          <w:rFonts w:eastAsia="Times New Roman"/>
          <w:szCs w:val="24"/>
          <w:lang w:eastAsia="ru-RU"/>
        </w:rPr>
        <w:t>-</w:t>
      </w:r>
      <w:proofErr w:type="spellStart"/>
      <w:r w:rsidRPr="00030C82">
        <w:rPr>
          <w:rFonts w:eastAsia="Times New Roman"/>
          <w:szCs w:val="24"/>
          <w:lang w:eastAsia="ru-RU"/>
        </w:rPr>
        <w:t>ов</w:t>
      </w:r>
      <w:proofErr w:type="spellEnd"/>
      <w:r w:rsidRPr="00030C82">
        <w:rPr>
          <w:rFonts w:eastAsia="Times New Roman"/>
          <w:szCs w:val="24"/>
          <w:lang w:eastAsia="ru-RU"/>
        </w:rPr>
        <w:t>) и инициалы полужирно, шрифт 12 кегль, далее на следующей строке – наименование организации (полностью, без аббревиатур), город, страна. Строкой ниже, через интервал аннотация (из 50—70 слов); через строку слово «Ключевые слова</w:t>
      </w:r>
      <w:proofErr w:type="gramStart"/>
      <w:r w:rsidRPr="00030C82">
        <w:rPr>
          <w:rFonts w:eastAsia="Times New Roman"/>
          <w:szCs w:val="24"/>
          <w:lang w:eastAsia="ru-RU"/>
        </w:rPr>
        <w:t>:»</w:t>
      </w:r>
      <w:proofErr w:type="gramEnd"/>
      <w:r w:rsidRPr="00030C82">
        <w:rPr>
          <w:rFonts w:eastAsia="Times New Roman"/>
          <w:szCs w:val="24"/>
          <w:lang w:eastAsia="ru-RU"/>
        </w:rPr>
        <w:t xml:space="preserve"> и перечень из 3-5 ключевых слов. Название статьи, фамилии и инициалы авторов, название организации, город, аннотация и ключевые слова приводятся</w:t>
      </w:r>
      <w:r w:rsidRPr="00030C82">
        <w:rPr>
          <w:rFonts w:eastAsia="Times New Roman"/>
          <w:b/>
          <w:bCs/>
          <w:szCs w:val="24"/>
          <w:lang w:eastAsia="ru-RU"/>
        </w:rPr>
        <w:t> </w:t>
      </w:r>
      <w:r w:rsidRPr="00030C82">
        <w:rPr>
          <w:rFonts w:eastAsia="Times New Roman"/>
          <w:szCs w:val="24"/>
          <w:lang w:eastAsia="ru-RU"/>
        </w:rPr>
        <w:t>на русском и английском языках. Далее через интервал печатается весь представляемый текст.</w:t>
      </w:r>
    </w:p>
    <w:p w:rsidR="00095483" w:rsidRPr="00030C82" w:rsidRDefault="00095483" w:rsidP="00095483">
      <w:pPr>
        <w:ind w:firstLine="284"/>
        <w:rPr>
          <w:rFonts w:eastAsia="Times New Roman"/>
          <w:szCs w:val="24"/>
          <w:lang w:eastAsia="ru-RU"/>
        </w:rPr>
      </w:pPr>
      <w:r w:rsidRPr="00030C82">
        <w:rPr>
          <w:rFonts w:eastAsia="Times New Roman"/>
          <w:szCs w:val="24"/>
          <w:lang w:eastAsia="ru-RU"/>
        </w:rPr>
        <w:t xml:space="preserve">Рисунки и графики должны иметь четкое изображение и быть выдержаны в черно-белой гамме или оттенках </w:t>
      </w:r>
      <w:proofErr w:type="gramStart"/>
      <w:r w:rsidRPr="00030C82">
        <w:rPr>
          <w:rFonts w:eastAsia="Times New Roman"/>
          <w:szCs w:val="24"/>
          <w:lang w:eastAsia="ru-RU"/>
        </w:rPr>
        <w:t>серого</w:t>
      </w:r>
      <w:proofErr w:type="gramEnd"/>
      <w:r w:rsidRPr="00030C82">
        <w:rPr>
          <w:rFonts w:eastAsia="Times New Roman"/>
          <w:szCs w:val="24"/>
          <w:lang w:eastAsia="ru-RU"/>
        </w:rPr>
        <w:t>. Шапки и ячейки таблиц не тонировать, не печатать жирным шрифтом. Не применять ручные переносы. Выделения в тексте допускаются только курсивом и полужирным шрифтом, разрядка и подчеркивание исключаются.</w:t>
      </w:r>
    </w:p>
    <w:p w:rsidR="00095483" w:rsidRPr="00030C82" w:rsidRDefault="00095483" w:rsidP="00095483">
      <w:pPr>
        <w:shd w:val="clear" w:color="auto" w:fill="FFFFFF"/>
        <w:ind w:firstLine="284"/>
        <w:rPr>
          <w:szCs w:val="24"/>
        </w:rPr>
      </w:pPr>
      <w:r w:rsidRPr="00030C82">
        <w:rPr>
          <w:b/>
          <w:szCs w:val="24"/>
        </w:rPr>
        <w:t>Список литературы</w:t>
      </w:r>
      <w:r w:rsidRPr="00030C82">
        <w:rPr>
          <w:szCs w:val="24"/>
        </w:rPr>
        <w:t xml:space="preserve"> является обязательным элементом текста. Оформлять ссылки следует в виде указания в тексте в квадратных скобках на соответствующий источник списка литературы. Использование автоматических постраничных ссылок не допускается. Список литературы оформляется строго в алфавитном порядке.</w:t>
      </w:r>
    </w:p>
    <w:p w:rsidR="00095483" w:rsidRPr="008562C1" w:rsidRDefault="00095483" w:rsidP="00095483">
      <w:pPr>
        <w:rPr>
          <w:rFonts w:eastAsia="Times New Roman"/>
          <w:sz w:val="16"/>
          <w:szCs w:val="24"/>
          <w:lang w:eastAsia="ru-RU"/>
        </w:rPr>
      </w:pPr>
    </w:p>
    <w:p w:rsidR="00095483" w:rsidRPr="00030C82" w:rsidRDefault="00095483" w:rsidP="00095483">
      <w:pPr>
        <w:rPr>
          <w:rFonts w:eastAsia="Times New Roman"/>
          <w:szCs w:val="24"/>
          <w:lang w:eastAsia="ru-RU"/>
        </w:rPr>
      </w:pPr>
      <w:r w:rsidRPr="00030C82">
        <w:rPr>
          <w:rFonts w:eastAsia="Times New Roman"/>
          <w:szCs w:val="24"/>
          <w:lang w:eastAsia="ru-RU"/>
        </w:rPr>
        <w:t>Пример оформления:</w:t>
      </w:r>
    </w:p>
    <w:p w:rsidR="00095483" w:rsidRPr="00882EC4" w:rsidRDefault="00095483" w:rsidP="00095483">
      <w:pPr>
        <w:jc w:val="center"/>
        <w:rPr>
          <w:rFonts w:eastAsia="Times New Roman"/>
          <w:b/>
          <w:szCs w:val="24"/>
          <w:lang w:eastAsia="ru-RU"/>
        </w:rPr>
      </w:pPr>
      <w:r w:rsidRPr="00882EC4">
        <w:rPr>
          <w:rFonts w:eastAsia="Times New Roman"/>
          <w:b/>
          <w:szCs w:val="24"/>
          <w:lang w:eastAsia="ru-RU"/>
        </w:rPr>
        <w:t>НАЗВАНИЕ СТАТЬИ</w:t>
      </w:r>
    </w:p>
    <w:p w:rsidR="00095483" w:rsidRPr="00266098" w:rsidRDefault="00095483" w:rsidP="00095483">
      <w:pPr>
        <w:rPr>
          <w:rFonts w:eastAsia="Times New Roman"/>
          <w:b/>
          <w:sz w:val="16"/>
          <w:szCs w:val="24"/>
          <w:lang w:eastAsia="ru-RU"/>
        </w:rPr>
      </w:pPr>
    </w:p>
    <w:p w:rsidR="00095483" w:rsidRPr="00882EC4" w:rsidRDefault="00095483" w:rsidP="00095483">
      <w:pPr>
        <w:jc w:val="right"/>
        <w:rPr>
          <w:rFonts w:eastAsia="Times New Roman"/>
          <w:b/>
          <w:szCs w:val="24"/>
          <w:lang w:eastAsia="ru-RU"/>
        </w:rPr>
      </w:pPr>
      <w:r w:rsidRPr="00882EC4">
        <w:rPr>
          <w:rFonts w:eastAsia="Times New Roman"/>
          <w:b/>
          <w:szCs w:val="24"/>
          <w:lang w:eastAsia="ru-RU"/>
        </w:rPr>
        <w:t>Фамилия И.О.</w:t>
      </w:r>
    </w:p>
    <w:p w:rsidR="00095483" w:rsidRPr="00882EC4" w:rsidRDefault="00095483" w:rsidP="00095483">
      <w:pPr>
        <w:jc w:val="right"/>
        <w:rPr>
          <w:rFonts w:eastAsia="Times New Roman"/>
          <w:szCs w:val="24"/>
          <w:lang w:eastAsia="ru-RU"/>
        </w:rPr>
      </w:pPr>
      <w:r w:rsidRPr="00882EC4">
        <w:rPr>
          <w:rFonts w:eastAsia="Times New Roman"/>
          <w:szCs w:val="24"/>
          <w:lang w:eastAsia="ru-RU"/>
        </w:rPr>
        <w:t>Название организации, город, страна</w:t>
      </w:r>
    </w:p>
    <w:p w:rsidR="00095483" w:rsidRPr="00882EC4" w:rsidRDefault="00095483" w:rsidP="00095483">
      <w:pPr>
        <w:rPr>
          <w:rFonts w:eastAsia="Times New Roman"/>
          <w:i/>
          <w:szCs w:val="24"/>
          <w:lang w:eastAsia="ru-RU"/>
        </w:rPr>
      </w:pPr>
    </w:p>
    <w:p w:rsidR="00095483" w:rsidRPr="00882EC4" w:rsidRDefault="00095483" w:rsidP="00095483">
      <w:pPr>
        <w:rPr>
          <w:rFonts w:eastAsia="Times New Roman"/>
          <w:szCs w:val="24"/>
          <w:lang w:eastAsia="ru-RU"/>
        </w:rPr>
      </w:pPr>
      <w:r w:rsidRPr="00882EC4">
        <w:rPr>
          <w:rFonts w:eastAsia="Times New Roman"/>
          <w:szCs w:val="24"/>
          <w:lang w:eastAsia="ru-RU"/>
        </w:rPr>
        <w:t>Далее без слова «Аннотация» приводится краткое содержание представляемой работы.</w:t>
      </w:r>
    </w:p>
    <w:p w:rsidR="00095483" w:rsidRPr="00882EC4" w:rsidRDefault="00095483" w:rsidP="00095483">
      <w:pPr>
        <w:rPr>
          <w:rFonts w:eastAsia="Times New Roman"/>
          <w:szCs w:val="24"/>
          <w:lang w:eastAsia="ru-RU"/>
        </w:rPr>
      </w:pPr>
      <w:r w:rsidRPr="00882EC4">
        <w:rPr>
          <w:rFonts w:eastAsia="Times New Roman"/>
          <w:b/>
          <w:szCs w:val="24"/>
          <w:lang w:eastAsia="ru-RU"/>
        </w:rPr>
        <w:t>Ключевые слова:</w:t>
      </w:r>
      <w:r w:rsidRPr="00882EC4">
        <w:rPr>
          <w:rFonts w:eastAsia="Times New Roman"/>
          <w:szCs w:val="24"/>
          <w:lang w:eastAsia="ru-RU"/>
        </w:rPr>
        <w:t xml:space="preserve"> перечень из 3 – 5 ключевых слов.</w:t>
      </w:r>
    </w:p>
    <w:p w:rsidR="00095483" w:rsidRPr="00266098" w:rsidRDefault="00095483" w:rsidP="00095483">
      <w:pPr>
        <w:rPr>
          <w:rFonts w:eastAsia="Times New Roman"/>
          <w:b/>
          <w:sz w:val="20"/>
          <w:szCs w:val="24"/>
          <w:lang w:eastAsia="ru-RU"/>
        </w:rPr>
      </w:pPr>
    </w:p>
    <w:p w:rsidR="00095483" w:rsidRPr="00882EC4" w:rsidRDefault="00095483" w:rsidP="00095483">
      <w:pPr>
        <w:jc w:val="center"/>
        <w:rPr>
          <w:rFonts w:eastAsia="Times New Roman"/>
          <w:b/>
          <w:szCs w:val="24"/>
          <w:lang w:val="en-US" w:eastAsia="ru-RU"/>
        </w:rPr>
      </w:pPr>
      <w:r w:rsidRPr="00882EC4">
        <w:rPr>
          <w:rFonts w:eastAsia="Times New Roman"/>
          <w:b/>
          <w:szCs w:val="24"/>
          <w:lang w:val="en-US" w:eastAsia="ru-RU"/>
        </w:rPr>
        <w:t>THE NAME OF THE ARTICLE</w:t>
      </w:r>
    </w:p>
    <w:p w:rsidR="00095483" w:rsidRPr="008562C1" w:rsidRDefault="00095483" w:rsidP="00095483">
      <w:pPr>
        <w:rPr>
          <w:rFonts w:eastAsia="Times New Roman"/>
          <w:b/>
          <w:sz w:val="16"/>
          <w:szCs w:val="24"/>
          <w:lang w:val="en-US" w:eastAsia="ru-RU"/>
        </w:rPr>
      </w:pPr>
    </w:p>
    <w:p w:rsidR="00095483" w:rsidRPr="00882EC4" w:rsidRDefault="00095483" w:rsidP="00095483">
      <w:pPr>
        <w:jc w:val="right"/>
        <w:rPr>
          <w:rFonts w:eastAsia="Times New Roman"/>
          <w:b/>
          <w:szCs w:val="24"/>
          <w:lang w:val="en-US" w:eastAsia="ru-RU"/>
        </w:rPr>
      </w:pPr>
      <w:r w:rsidRPr="00882EC4">
        <w:rPr>
          <w:rFonts w:eastAsia="Times New Roman"/>
          <w:b/>
          <w:szCs w:val="24"/>
          <w:lang w:val="en-US" w:eastAsia="ru-RU"/>
        </w:rPr>
        <w:t xml:space="preserve">Surname, name, second name </w:t>
      </w:r>
    </w:p>
    <w:p w:rsidR="00095483" w:rsidRPr="00882EC4" w:rsidRDefault="00095483" w:rsidP="00095483">
      <w:pPr>
        <w:jc w:val="right"/>
        <w:rPr>
          <w:rFonts w:eastAsia="Times New Roman"/>
          <w:szCs w:val="24"/>
          <w:lang w:val="en-US" w:eastAsia="ru-RU"/>
        </w:rPr>
      </w:pPr>
      <w:r w:rsidRPr="00882EC4">
        <w:rPr>
          <w:rFonts w:eastAsia="Times New Roman"/>
          <w:szCs w:val="24"/>
          <w:lang w:val="en-US" w:eastAsia="ru-RU"/>
        </w:rPr>
        <w:t>The name of organization, city, country</w:t>
      </w:r>
    </w:p>
    <w:p w:rsidR="00095483" w:rsidRPr="00882EC4" w:rsidRDefault="00095483" w:rsidP="00095483">
      <w:pPr>
        <w:rPr>
          <w:rFonts w:eastAsia="Times New Roman"/>
          <w:b/>
          <w:szCs w:val="24"/>
          <w:lang w:val="en-US" w:eastAsia="ru-RU"/>
        </w:rPr>
      </w:pPr>
    </w:p>
    <w:p w:rsidR="00095483" w:rsidRPr="00882EC4" w:rsidRDefault="00095483" w:rsidP="00095483">
      <w:pPr>
        <w:rPr>
          <w:rFonts w:eastAsia="Times New Roman"/>
          <w:szCs w:val="24"/>
          <w:lang w:val="en-US" w:eastAsia="ru-RU"/>
        </w:rPr>
      </w:pPr>
      <w:r w:rsidRPr="00882EC4">
        <w:rPr>
          <w:rFonts w:eastAsia="Times New Roman"/>
          <w:szCs w:val="24"/>
          <w:lang w:val="en-US" w:eastAsia="ru-RU"/>
        </w:rPr>
        <w:t xml:space="preserve">Then without </w:t>
      </w:r>
      <w:r>
        <w:rPr>
          <w:rFonts w:eastAsia="Times New Roman"/>
          <w:szCs w:val="24"/>
          <w:lang w:val="en-US" w:eastAsia="ru-RU"/>
        </w:rPr>
        <w:t xml:space="preserve">the word </w:t>
      </w:r>
      <w:r w:rsidRPr="00882EC4">
        <w:rPr>
          <w:rFonts w:eastAsia="Times New Roman"/>
          <w:szCs w:val="24"/>
          <w:lang w:val="en-US" w:eastAsia="ru-RU"/>
        </w:rPr>
        <w:t>«Annotation» summary of the article is represented.</w:t>
      </w:r>
    </w:p>
    <w:p w:rsidR="00095483" w:rsidRPr="00095483" w:rsidRDefault="00095483" w:rsidP="00095483">
      <w:pPr>
        <w:rPr>
          <w:rFonts w:eastAsia="Times New Roman"/>
          <w:szCs w:val="24"/>
          <w:lang w:val="en-US" w:eastAsia="ru-RU"/>
        </w:rPr>
      </w:pPr>
      <w:r w:rsidRPr="00882EC4">
        <w:rPr>
          <w:rFonts w:eastAsia="Times New Roman"/>
          <w:b/>
          <w:szCs w:val="24"/>
          <w:lang w:val="en-US" w:eastAsia="ru-RU"/>
        </w:rPr>
        <w:t>Keywords</w:t>
      </w:r>
      <w:r w:rsidRPr="00095483">
        <w:rPr>
          <w:rFonts w:eastAsia="Times New Roman"/>
          <w:b/>
          <w:szCs w:val="24"/>
          <w:lang w:val="en-US" w:eastAsia="ru-RU"/>
        </w:rPr>
        <w:t>:</w:t>
      </w:r>
      <w:r w:rsidRPr="00095483">
        <w:rPr>
          <w:rFonts w:eastAsia="Times New Roman"/>
          <w:szCs w:val="24"/>
          <w:lang w:val="en-US" w:eastAsia="ru-RU"/>
        </w:rPr>
        <w:t xml:space="preserve"> </w:t>
      </w:r>
      <w:r w:rsidRPr="00882EC4">
        <w:rPr>
          <w:rFonts w:eastAsia="Times New Roman"/>
          <w:szCs w:val="24"/>
          <w:lang w:val="en-US" w:eastAsia="ru-RU"/>
        </w:rPr>
        <w:t>list</w:t>
      </w:r>
      <w:r w:rsidRPr="00095483">
        <w:rPr>
          <w:rFonts w:eastAsia="Times New Roman"/>
          <w:szCs w:val="24"/>
          <w:lang w:val="en-US" w:eastAsia="ru-RU"/>
        </w:rPr>
        <w:t xml:space="preserve"> </w:t>
      </w:r>
      <w:r w:rsidRPr="00882EC4">
        <w:rPr>
          <w:rFonts w:eastAsia="Times New Roman"/>
          <w:szCs w:val="24"/>
          <w:lang w:val="en-US" w:eastAsia="ru-RU"/>
        </w:rPr>
        <w:t>of</w:t>
      </w:r>
      <w:r w:rsidRPr="00095483">
        <w:rPr>
          <w:rFonts w:eastAsia="Times New Roman"/>
          <w:szCs w:val="24"/>
          <w:lang w:val="en-US" w:eastAsia="ru-RU"/>
        </w:rPr>
        <w:t xml:space="preserve"> 3-5 </w:t>
      </w:r>
      <w:r w:rsidRPr="00882EC4">
        <w:rPr>
          <w:rFonts w:eastAsia="Times New Roman"/>
          <w:szCs w:val="24"/>
          <w:lang w:val="en-US" w:eastAsia="ru-RU"/>
        </w:rPr>
        <w:t>keywords</w:t>
      </w:r>
      <w:r w:rsidRPr="00095483">
        <w:rPr>
          <w:rFonts w:eastAsia="Times New Roman"/>
          <w:szCs w:val="24"/>
          <w:lang w:val="en-US" w:eastAsia="ru-RU"/>
        </w:rPr>
        <w:t>.</w:t>
      </w:r>
    </w:p>
    <w:p w:rsidR="00095483" w:rsidRPr="00095483" w:rsidRDefault="00095483" w:rsidP="00095483">
      <w:pPr>
        <w:rPr>
          <w:rFonts w:eastAsia="Times New Roman"/>
          <w:b/>
          <w:sz w:val="16"/>
          <w:szCs w:val="24"/>
          <w:lang w:val="en-US" w:eastAsia="ru-RU"/>
        </w:rPr>
      </w:pPr>
    </w:p>
    <w:p w:rsidR="00095483" w:rsidRPr="00786030" w:rsidRDefault="00095483" w:rsidP="00095483">
      <w:pPr>
        <w:rPr>
          <w:rFonts w:eastAsia="Times New Roman"/>
          <w:b/>
          <w:szCs w:val="24"/>
          <w:lang w:val="en-US" w:eastAsia="ru-RU"/>
        </w:rPr>
      </w:pPr>
      <w:r w:rsidRPr="00030C82">
        <w:rPr>
          <w:rFonts w:eastAsia="Times New Roman"/>
          <w:b/>
          <w:szCs w:val="24"/>
          <w:lang w:val="en-US" w:eastAsia="ru-RU"/>
        </w:rPr>
        <w:lastRenderedPageBreak/>
        <w:t>IV</w:t>
      </w:r>
      <w:r w:rsidRPr="00786030">
        <w:rPr>
          <w:rFonts w:eastAsia="Times New Roman"/>
          <w:b/>
          <w:szCs w:val="24"/>
          <w:lang w:val="en-US" w:eastAsia="ru-RU"/>
        </w:rPr>
        <w:t xml:space="preserve">. </w:t>
      </w:r>
      <w:r w:rsidRPr="00030C82">
        <w:rPr>
          <w:rFonts w:eastAsia="Times New Roman"/>
          <w:b/>
          <w:szCs w:val="24"/>
          <w:lang w:eastAsia="ru-RU"/>
        </w:rPr>
        <w:t>Условия</w:t>
      </w:r>
      <w:r w:rsidRPr="00786030">
        <w:rPr>
          <w:rFonts w:eastAsia="Times New Roman"/>
          <w:b/>
          <w:szCs w:val="24"/>
          <w:lang w:val="en-US" w:eastAsia="ru-RU"/>
        </w:rPr>
        <w:t xml:space="preserve"> </w:t>
      </w:r>
      <w:r w:rsidRPr="00030C82">
        <w:rPr>
          <w:rFonts w:eastAsia="Times New Roman"/>
          <w:b/>
          <w:szCs w:val="24"/>
          <w:lang w:eastAsia="ru-RU"/>
        </w:rPr>
        <w:t>участия</w:t>
      </w:r>
    </w:p>
    <w:p w:rsidR="00095483" w:rsidRPr="00030C82" w:rsidRDefault="00095483" w:rsidP="00095483">
      <w:pPr>
        <w:ind w:firstLine="284"/>
        <w:rPr>
          <w:rFonts w:eastAsia="Times New Roman"/>
          <w:i/>
          <w:spacing w:val="-2"/>
          <w:szCs w:val="24"/>
          <w:lang w:eastAsia="ru-RU"/>
        </w:rPr>
      </w:pPr>
      <w:r w:rsidRPr="00030C82">
        <w:rPr>
          <w:rFonts w:eastAsia="Times New Roman"/>
          <w:bCs/>
          <w:i/>
          <w:spacing w:val="-2"/>
          <w:szCs w:val="24"/>
          <w:lang w:eastAsia="ru-RU"/>
        </w:rPr>
        <w:t xml:space="preserve">За участие в конференции плата не взимается. Электронная версия сборника предоставляется бесплатно. Стоимость печатного экземпляра сборника составляет 1 000 рублей. </w:t>
      </w:r>
      <w:r w:rsidRPr="00030C82">
        <w:rPr>
          <w:rFonts w:eastAsia="Times New Roman"/>
          <w:i/>
          <w:spacing w:val="-2"/>
          <w:szCs w:val="24"/>
          <w:lang w:eastAsia="ru-RU"/>
        </w:rPr>
        <w:t>Размещение в гостинице, питание и пересылка материалов оплачиваются участником конференции</w:t>
      </w:r>
      <w:r w:rsidRPr="00030C82">
        <w:rPr>
          <w:rFonts w:eastAsia="Times New Roman"/>
          <w:bCs/>
          <w:i/>
          <w:spacing w:val="-2"/>
          <w:szCs w:val="24"/>
          <w:lang w:eastAsia="ru-RU"/>
        </w:rPr>
        <w:t>. Статьи проходят обязательную проверку на соответствие требованиям. Оргкомитет оставляет за собой право отклонения материалов, не соответствующих перечисленным требованиям и тематике конференции. Сборник издается в авторской редакции. За содержание и оформление статей Оргкомитет ответственности не несет.</w:t>
      </w:r>
    </w:p>
    <w:p w:rsidR="00095483" w:rsidRPr="00030C82" w:rsidRDefault="00095483" w:rsidP="00095483">
      <w:pPr>
        <w:ind w:firstLine="284"/>
        <w:rPr>
          <w:rFonts w:eastAsia="Times New Roman"/>
          <w:spacing w:val="-2"/>
          <w:szCs w:val="24"/>
          <w:lang w:eastAsia="ru-RU"/>
        </w:rPr>
      </w:pPr>
      <w:r w:rsidRPr="00030C82">
        <w:rPr>
          <w:rFonts w:eastAsia="Times New Roman"/>
          <w:spacing w:val="-2"/>
          <w:szCs w:val="24"/>
          <w:lang w:eastAsia="ru-RU"/>
        </w:rPr>
        <w:t xml:space="preserve">Сборнику материалов конференции присваивается международный индекс ISBN, коды УДК и ББК. Размещается на базе </w:t>
      </w:r>
      <w:proofErr w:type="spellStart"/>
      <w:r w:rsidRPr="00030C82">
        <w:rPr>
          <w:rFonts w:eastAsia="Times New Roman"/>
          <w:i/>
          <w:spacing w:val="-2"/>
          <w:szCs w:val="24"/>
          <w:u w:val="single"/>
          <w:lang w:val="en-US" w:eastAsia="ru-RU"/>
        </w:rPr>
        <w:t>elibrary</w:t>
      </w:r>
      <w:proofErr w:type="spellEnd"/>
      <w:r w:rsidRPr="00030C82">
        <w:rPr>
          <w:rFonts w:eastAsia="Times New Roman"/>
          <w:i/>
          <w:spacing w:val="-2"/>
          <w:szCs w:val="24"/>
          <w:u w:val="single"/>
          <w:lang w:eastAsia="ru-RU"/>
        </w:rPr>
        <w:t>.</w:t>
      </w:r>
      <w:proofErr w:type="spellStart"/>
      <w:r w:rsidRPr="00030C82">
        <w:rPr>
          <w:rFonts w:eastAsia="Times New Roman"/>
          <w:i/>
          <w:spacing w:val="-2"/>
          <w:szCs w:val="24"/>
          <w:u w:val="single"/>
          <w:lang w:val="en-US" w:eastAsia="ru-RU"/>
        </w:rPr>
        <w:t>ru</w:t>
      </w:r>
      <w:proofErr w:type="spellEnd"/>
      <w:r w:rsidRPr="00030C82">
        <w:rPr>
          <w:rFonts w:eastAsia="Times New Roman"/>
          <w:i/>
          <w:spacing w:val="-2"/>
          <w:szCs w:val="24"/>
          <w:lang w:eastAsia="ru-RU"/>
        </w:rPr>
        <w:t xml:space="preserve"> </w:t>
      </w:r>
      <w:r w:rsidRPr="00030C82">
        <w:rPr>
          <w:rFonts w:eastAsia="Times New Roman"/>
          <w:spacing w:val="-2"/>
          <w:szCs w:val="24"/>
          <w:lang w:eastAsia="ru-RU"/>
        </w:rPr>
        <w:t xml:space="preserve">и индексируется на платформе </w:t>
      </w:r>
      <w:r w:rsidRPr="00030C82">
        <w:rPr>
          <w:rFonts w:eastAsia="Times New Roman"/>
          <w:spacing w:val="-2"/>
          <w:szCs w:val="24"/>
          <w:u w:val="single"/>
          <w:lang w:eastAsia="ru-RU"/>
        </w:rPr>
        <w:t>РИНЦ.</w:t>
      </w:r>
      <w:r w:rsidRPr="00030C82">
        <w:rPr>
          <w:rFonts w:eastAsia="Times New Roman"/>
          <w:spacing w:val="-2"/>
          <w:szCs w:val="24"/>
          <w:lang w:eastAsia="ru-RU"/>
        </w:rPr>
        <w:t xml:space="preserve"> Материалы конференции рассылаются по основным библиотекам России и зарубежья.</w:t>
      </w:r>
    </w:p>
    <w:p w:rsidR="00095483" w:rsidRPr="008562C1" w:rsidRDefault="00095483" w:rsidP="00095483">
      <w:pPr>
        <w:rPr>
          <w:rFonts w:eastAsia="Times New Roman"/>
          <w:b/>
          <w:sz w:val="16"/>
          <w:szCs w:val="24"/>
          <w:lang w:eastAsia="ru-RU"/>
        </w:rPr>
      </w:pPr>
    </w:p>
    <w:p w:rsidR="00095483" w:rsidRPr="00030C82" w:rsidRDefault="00095483" w:rsidP="00095483">
      <w:pPr>
        <w:rPr>
          <w:rFonts w:eastAsia="Times New Roman"/>
          <w:b/>
          <w:szCs w:val="24"/>
          <w:lang w:eastAsia="ru-RU"/>
        </w:rPr>
      </w:pPr>
      <w:r w:rsidRPr="00030C82">
        <w:rPr>
          <w:rFonts w:eastAsia="Times New Roman"/>
          <w:b/>
          <w:szCs w:val="24"/>
          <w:lang w:val="en-US" w:eastAsia="ru-RU"/>
        </w:rPr>
        <w:t>V</w:t>
      </w:r>
      <w:r w:rsidRPr="00030C82">
        <w:rPr>
          <w:rFonts w:eastAsia="Times New Roman"/>
          <w:b/>
          <w:szCs w:val="24"/>
          <w:lang w:eastAsia="ru-RU"/>
        </w:rPr>
        <w:t>. Контрольные даты и контактные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1"/>
        <w:gridCol w:w="4562"/>
      </w:tblGrid>
      <w:tr w:rsidR="00095483" w:rsidRPr="00030C82" w:rsidTr="00BA610C">
        <w:trPr>
          <w:trHeight w:val="204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095483" w:rsidRPr="008562C1" w:rsidRDefault="00095483" w:rsidP="00BA610C">
            <w:pPr>
              <w:rPr>
                <w:rFonts w:eastAsia="Times New Roman"/>
                <w:szCs w:val="24"/>
                <w:lang w:eastAsia="ru-RU"/>
              </w:rPr>
            </w:pPr>
            <w:r w:rsidRPr="008562C1">
              <w:rPr>
                <w:rFonts w:eastAsia="Times New Roman"/>
                <w:szCs w:val="24"/>
                <w:lang w:eastAsia="ru-RU"/>
              </w:rPr>
              <w:t>- прием заявок, текстов статей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095483" w:rsidRPr="008562C1" w:rsidRDefault="00095483" w:rsidP="00DE0F3C">
            <w:pPr>
              <w:rPr>
                <w:rFonts w:eastAsia="Times New Roman"/>
                <w:szCs w:val="24"/>
                <w:u w:val="single"/>
                <w:lang w:eastAsia="ru-RU"/>
              </w:rPr>
            </w:pPr>
            <w:r w:rsidRPr="008562C1">
              <w:rPr>
                <w:rFonts w:eastAsia="Times New Roman"/>
                <w:szCs w:val="24"/>
                <w:u w:val="single"/>
                <w:lang w:eastAsia="ru-RU"/>
              </w:rPr>
              <w:t xml:space="preserve">до </w:t>
            </w:r>
            <w:r w:rsidR="00DE0F3C">
              <w:rPr>
                <w:rFonts w:eastAsia="Times New Roman"/>
                <w:szCs w:val="24"/>
                <w:u w:val="single"/>
                <w:lang w:eastAsia="ru-RU"/>
              </w:rPr>
              <w:t>25</w:t>
            </w:r>
            <w:r w:rsidRPr="008562C1">
              <w:rPr>
                <w:rFonts w:eastAsia="Times New Roman"/>
                <w:szCs w:val="24"/>
                <w:u w:val="single"/>
                <w:lang w:eastAsia="ru-RU"/>
              </w:rPr>
              <w:t xml:space="preserve"> </w:t>
            </w:r>
            <w:r w:rsidR="00DE0F3C">
              <w:rPr>
                <w:rFonts w:eastAsia="Times New Roman"/>
                <w:szCs w:val="24"/>
                <w:u w:val="single"/>
                <w:lang w:eastAsia="ru-RU"/>
              </w:rPr>
              <w:t>января</w:t>
            </w:r>
            <w:r w:rsidRPr="008562C1">
              <w:rPr>
                <w:rFonts w:eastAsia="Times New Roman"/>
                <w:szCs w:val="24"/>
                <w:u w:val="single"/>
                <w:lang w:eastAsia="ru-RU"/>
              </w:rPr>
              <w:t xml:space="preserve"> 201</w:t>
            </w:r>
            <w:r w:rsidR="00DE0F3C">
              <w:rPr>
                <w:rFonts w:eastAsia="Times New Roman"/>
                <w:szCs w:val="24"/>
                <w:u w:val="single"/>
                <w:lang w:eastAsia="ru-RU"/>
              </w:rPr>
              <w:t>9</w:t>
            </w:r>
            <w:r w:rsidRPr="008562C1">
              <w:rPr>
                <w:rFonts w:eastAsia="Times New Roman"/>
                <w:szCs w:val="24"/>
                <w:u w:val="single"/>
                <w:lang w:eastAsia="ru-RU"/>
              </w:rPr>
              <w:t xml:space="preserve"> г.</w:t>
            </w:r>
          </w:p>
        </w:tc>
      </w:tr>
      <w:tr w:rsidR="00095483" w:rsidRPr="00030C82" w:rsidTr="00BA610C">
        <w:trPr>
          <w:trHeight w:val="202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095483" w:rsidRPr="008562C1" w:rsidRDefault="00095483" w:rsidP="00BA610C">
            <w:pPr>
              <w:rPr>
                <w:rFonts w:eastAsia="Times New Roman"/>
                <w:szCs w:val="24"/>
                <w:lang w:eastAsia="ru-RU"/>
              </w:rPr>
            </w:pPr>
            <w:r w:rsidRPr="008562C1">
              <w:rPr>
                <w:rFonts w:eastAsia="Times New Roman"/>
                <w:szCs w:val="24"/>
                <w:lang w:eastAsia="ru-RU"/>
              </w:rPr>
              <w:t>- выход сборника в свет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095483" w:rsidRPr="008562C1" w:rsidRDefault="00DE0F3C" w:rsidP="00BA610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Июнь </w:t>
            </w:r>
            <w:r w:rsidR="00095483" w:rsidRPr="008562C1">
              <w:rPr>
                <w:rFonts w:eastAsia="Times New Roman"/>
                <w:szCs w:val="24"/>
                <w:lang w:eastAsia="ru-RU"/>
              </w:rPr>
              <w:t>2019 г.</w:t>
            </w:r>
          </w:p>
        </w:tc>
      </w:tr>
    </w:tbl>
    <w:p w:rsidR="00095483" w:rsidRPr="008562C1" w:rsidRDefault="00095483" w:rsidP="00095483">
      <w:pPr>
        <w:rPr>
          <w:rFonts w:eastAsia="Times New Roman"/>
          <w:b/>
          <w:sz w:val="16"/>
          <w:szCs w:val="24"/>
          <w:lang w:eastAsia="ru-RU"/>
        </w:rPr>
      </w:pPr>
    </w:p>
    <w:p w:rsidR="00095483" w:rsidRPr="00244C1E" w:rsidRDefault="00095483" w:rsidP="00095483">
      <w:pPr>
        <w:rPr>
          <w:rFonts w:eastAsia="Times New Roman"/>
          <w:b/>
          <w:szCs w:val="24"/>
          <w:lang w:eastAsia="ru-RU"/>
        </w:rPr>
      </w:pPr>
      <w:r w:rsidRPr="00030C82">
        <w:rPr>
          <w:rFonts w:eastAsia="Times New Roman"/>
          <w:b/>
          <w:szCs w:val="24"/>
          <w:lang w:eastAsia="ru-RU"/>
        </w:rPr>
        <w:t>Представитель оргком</w:t>
      </w:r>
      <w:r w:rsidRPr="00244C1E">
        <w:rPr>
          <w:rFonts w:eastAsia="Times New Roman"/>
          <w:b/>
          <w:szCs w:val="24"/>
          <w:lang w:eastAsia="ru-RU"/>
        </w:rPr>
        <w:t xml:space="preserve">итета  </w:t>
      </w:r>
      <w:proofErr w:type="spellStart"/>
      <w:r w:rsidR="00244C1E" w:rsidRPr="00244C1E">
        <w:rPr>
          <w:rFonts w:eastAsia="Times New Roman"/>
          <w:b/>
          <w:szCs w:val="24"/>
          <w:lang w:eastAsia="ru-RU"/>
        </w:rPr>
        <w:t>Джамалдинова</w:t>
      </w:r>
      <w:proofErr w:type="spellEnd"/>
      <w:r w:rsidR="00244C1E" w:rsidRPr="00244C1E">
        <w:rPr>
          <w:rFonts w:eastAsia="Times New Roman"/>
          <w:b/>
          <w:szCs w:val="24"/>
          <w:lang w:eastAsia="ru-RU"/>
        </w:rPr>
        <w:t xml:space="preserve"> Марина </w:t>
      </w:r>
      <w:proofErr w:type="spellStart"/>
      <w:r w:rsidR="00244C1E" w:rsidRPr="00244C1E">
        <w:rPr>
          <w:rFonts w:eastAsia="Times New Roman"/>
          <w:b/>
          <w:szCs w:val="24"/>
          <w:lang w:eastAsia="ru-RU"/>
        </w:rPr>
        <w:t>Джамалдиновна</w:t>
      </w:r>
      <w:proofErr w:type="spellEnd"/>
    </w:p>
    <w:p w:rsidR="00095483" w:rsidRPr="00244C1E" w:rsidRDefault="00095483" w:rsidP="00095483">
      <w:pPr>
        <w:rPr>
          <w:rFonts w:eastAsia="Times New Roman"/>
          <w:b/>
          <w:spacing w:val="-4"/>
          <w:szCs w:val="24"/>
          <w:lang w:eastAsia="ru-RU"/>
        </w:rPr>
      </w:pPr>
      <w:r w:rsidRPr="00244C1E">
        <w:rPr>
          <w:rFonts w:eastAsia="Times New Roman"/>
          <w:b/>
          <w:spacing w:val="-4"/>
          <w:szCs w:val="24"/>
          <w:lang w:eastAsia="ru-RU"/>
        </w:rPr>
        <w:t xml:space="preserve">Материалы на конференцию направлять по электронной почте: </w:t>
      </w:r>
      <w:r w:rsidR="00244C1E">
        <w:rPr>
          <w:rFonts w:ascii="Segoe UI" w:hAnsi="Segoe UI" w:cs="Segoe UI"/>
          <w:color w:val="333333"/>
          <w:sz w:val="26"/>
          <w:szCs w:val="26"/>
          <w:shd w:val="clear" w:color="auto" w:fill="FFFFFF"/>
        </w:rPr>
        <w:t>jamal79@mail.ru</w:t>
      </w:r>
    </w:p>
    <w:p w:rsidR="00095483" w:rsidRDefault="00095483" w:rsidP="00095483">
      <w:pPr>
        <w:rPr>
          <w:rFonts w:eastAsia="Times New Roman"/>
          <w:b/>
          <w:spacing w:val="-4"/>
          <w:szCs w:val="24"/>
          <w:lang w:eastAsia="ru-RU"/>
        </w:rPr>
      </w:pPr>
    </w:p>
    <w:p w:rsidR="00095483" w:rsidRPr="00030C82" w:rsidRDefault="00095483" w:rsidP="00095483">
      <w:pPr>
        <w:rPr>
          <w:rFonts w:eastAsia="Times New Roman"/>
          <w:b/>
          <w:spacing w:val="-4"/>
          <w:szCs w:val="24"/>
          <w:lang w:eastAsia="ru-RU"/>
        </w:rPr>
      </w:pPr>
    </w:p>
    <w:p w:rsidR="00095483" w:rsidRPr="008562C1" w:rsidRDefault="00095483" w:rsidP="00095483">
      <w:pPr>
        <w:jc w:val="center"/>
        <w:rPr>
          <w:rFonts w:eastAsia="Times New Roman"/>
          <w:b/>
          <w:sz w:val="16"/>
          <w:szCs w:val="24"/>
          <w:lang w:eastAsia="ru-RU"/>
        </w:rPr>
      </w:pPr>
    </w:p>
    <w:p w:rsidR="00095483" w:rsidRPr="00882EC4" w:rsidRDefault="00095483" w:rsidP="0009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b/>
          <w:szCs w:val="24"/>
          <w:lang w:eastAsia="ru-RU"/>
        </w:rPr>
      </w:pPr>
      <w:r w:rsidRPr="00882EC4">
        <w:rPr>
          <w:rFonts w:eastAsia="Times New Roman"/>
          <w:b/>
          <w:szCs w:val="24"/>
          <w:lang w:eastAsia="ru-RU"/>
        </w:rPr>
        <w:t>Уважаемые коллеги!</w:t>
      </w:r>
    </w:p>
    <w:p w:rsidR="00095483" w:rsidRPr="00882EC4" w:rsidRDefault="00095483" w:rsidP="00095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rFonts w:eastAsia="Times New Roman"/>
          <w:b/>
          <w:szCs w:val="24"/>
          <w:lang w:eastAsia="ru-RU"/>
        </w:rPr>
      </w:pPr>
      <w:r w:rsidRPr="00882EC4">
        <w:rPr>
          <w:rFonts w:eastAsia="Times New Roman"/>
          <w:b/>
          <w:szCs w:val="24"/>
          <w:lang w:eastAsia="ru-RU"/>
        </w:rPr>
        <w:t>Оргкомитет будет благодарен Вам за распространение данной информации среди преподавателей университетов, институтов, колледжей, техникумов и общеобразовательных школ, а также специализированных организаций и органов образования, которые будут заинтересованы в публикации материалов.</w:t>
      </w:r>
    </w:p>
    <w:p w:rsidR="00095483" w:rsidRPr="008562C1" w:rsidRDefault="00095483" w:rsidP="00095483">
      <w:pPr>
        <w:jc w:val="center"/>
        <w:rPr>
          <w:b/>
          <w:sz w:val="16"/>
          <w:szCs w:val="24"/>
        </w:rPr>
      </w:pPr>
    </w:p>
    <w:p w:rsidR="00095483" w:rsidRPr="00882EC4" w:rsidRDefault="00DE0F3C" w:rsidP="00095483">
      <w:pPr>
        <w:rPr>
          <w:szCs w:val="24"/>
        </w:rPr>
      </w:pPr>
      <w:r>
        <w:rPr>
          <w:b/>
          <w:szCs w:val="24"/>
        </w:rPr>
        <w:t>Дата  и м</w:t>
      </w:r>
      <w:r w:rsidR="00095483" w:rsidRPr="00882EC4">
        <w:rPr>
          <w:b/>
          <w:szCs w:val="24"/>
        </w:rPr>
        <w:t>есто  проведения конференции:</w:t>
      </w:r>
      <w:r w:rsidR="00095483" w:rsidRPr="00882EC4">
        <w:rPr>
          <w:szCs w:val="24"/>
        </w:rPr>
        <w:t xml:space="preserve"> </w:t>
      </w:r>
    </w:p>
    <w:p w:rsidR="00095483" w:rsidRPr="00882EC4" w:rsidRDefault="00095483" w:rsidP="00095483">
      <w:pPr>
        <w:rPr>
          <w:szCs w:val="24"/>
        </w:rPr>
      </w:pPr>
      <w:r w:rsidRPr="00882EC4">
        <w:rPr>
          <w:szCs w:val="24"/>
        </w:rPr>
        <w:t>Московская область, г. Королёв ул. Гагарина, 42.</w:t>
      </w:r>
    </w:p>
    <w:p w:rsidR="00DE0F3C" w:rsidRDefault="00DE0F3C" w:rsidP="00095483">
      <w:pPr>
        <w:rPr>
          <w:szCs w:val="24"/>
        </w:rPr>
      </w:pPr>
      <w:r>
        <w:rPr>
          <w:szCs w:val="24"/>
        </w:rPr>
        <w:t>3</w:t>
      </w:r>
      <w:r w:rsidR="00786030">
        <w:rPr>
          <w:szCs w:val="24"/>
        </w:rPr>
        <w:t>1</w:t>
      </w:r>
      <w:bookmarkStart w:id="0" w:name="_GoBack"/>
      <w:bookmarkEnd w:id="0"/>
      <w:r w:rsidR="00095483" w:rsidRPr="00882EC4">
        <w:rPr>
          <w:szCs w:val="24"/>
        </w:rPr>
        <w:t xml:space="preserve"> </w:t>
      </w:r>
      <w:r>
        <w:rPr>
          <w:szCs w:val="24"/>
        </w:rPr>
        <w:t>января</w:t>
      </w:r>
      <w:r w:rsidR="00095483" w:rsidRPr="00882EC4">
        <w:rPr>
          <w:szCs w:val="24"/>
        </w:rPr>
        <w:t xml:space="preserve"> 201</w:t>
      </w:r>
      <w:r>
        <w:rPr>
          <w:szCs w:val="24"/>
        </w:rPr>
        <w:t>9</w:t>
      </w:r>
      <w:r w:rsidR="00095483" w:rsidRPr="00882EC4">
        <w:rPr>
          <w:szCs w:val="24"/>
        </w:rPr>
        <w:t xml:space="preserve"> г.</w:t>
      </w:r>
    </w:p>
    <w:sectPr w:rsidR="00DE0F3C" w:rsidSect="00FB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3573"/>
    <w:multiLevelType w:val="hybridMultilevel"/>
    <w:tmpl w:val="54329CF4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73018"/>
    <w:multiLevelType w:val="hybridMultilevel"/>
    <w:tmpl w:val="4C5A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00F72"/>
    <w:multiLevelType w:val="multilevel"/>
    <w:tmpl w:val="9984DD48"/>
    <w:styleLink w:val="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760D1213"/>
    <w:multiLevelType w:val="multilevel"/>
    <w:tmpl w:val="E8A0EA8E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E3"/>
    <w:rsid w:val="00024CA3"/>
    <w:rsid w:val="00095483"/>
    <w:rsid w:val="00244C1E"/>
    <w:rsid w:val="00284131"/>
    <w:rsid w:val="002A067B"/>
    <w:rsid w:val="00522731"/>
    <w:rsid w:val="00556344"/>
    <w:rsid w:val="005C1E10"/>
    <w:rsid w:val="006F5198"/>
    <w:rsid w:val="00786030"/>
    <w:rsid w:val="008835E3"/>
    <w:rsid w:val="009C3A06"/>
    <w:rsid w:val="00A32BF1"/>
    <w:rsid w:val="00A8156D"/>
    <w:rsid w:val="00B548A9"/>
    <w:rsid w:val="00DE0F3C"/>
    <w:rsid w:val="00E66A53"/>
    <w:rsid w:val="00E75F7B"/>
    <w:rsid w:val="00E8773B"/>
    <w:rsid w:val="00EF678D"/>
    <w:rsid w:val="00FA7905"/>
    <w:rsid w:val="00F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62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uiPriority w:val="99"/>
    <w:rsid w:val="00A8156D"/>
    <w:pPr>
      <w:numPr>
        <w:numId w:val="1"/>
      </w:numPr>
    </w:pPr>
  </w:style>
  <w:style w:type="numbering" w:customStyle="1" w:styleId="a">
    <w:name w:val="дляПДП"/>
    <w:uiPriority w:val="99"/>
    <w:rsid w:val="00A8156D"/>
    <w:pPr>
      <w:numPr>
        <w:numId w:val="2"/>
      </w:numPr>
    </w:pPr>
  </w:style>
  <w:style w:type="table" w:styleId="a4">
    <w:name w:val="Table Grid"/>
    <w:basedOn w:val="a2"/>
    <w:uiPriority w:val="59"/>
    <w:rsid w:val="00284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284131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1"/>
    <w:link w:val="a5"/>
    <w:uiPriority w:val="99"/>
    <w:rsid w:val="00284131"/>
    <w:rPr>
      <w:rFonts w:ascii="Calibri" w:eastAsia="Calibri" w:hAnsi="Calibri" w:cs="Times New Roman"/>
      <w:sz w:val="22"/>
    </w:rPr>
  </w:style>
  <w:style w:type="paragraph" w:styleId="a7">
    <w:name w:val="Balloon Text"/>
    <w:basedOn w:val="a0"/>
    <w:link w:val="a8"/>
    <w:uiPriority w:val="99"/>
    <w:semiHidden/>
    <w:unhideWhenUsed/>
    <w:rsid w:val="00B548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548A9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95483"/>
    <w:rPr>
      <w:color w:val="0072B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62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uiPriority w:val="99"/>
    <w:rsid w:val="00A8156D"/>
    <w:pPr>
      <w:numPr>
        <w:numId w:val="1"/>
      </w:numPr>
    </w:pPr>
  </w:style>
  <w:style w:type="numbering" w:customStyle="1" w:styleId="a">
    <w:name w:val="дляПДП"/>
    <w:uiPriority w:val="99"/>
    <w:rsid w:val="00A8156D"/>
    <w:pPr>
      <w:numPr>
        <w:numId w:val="2"/>
      </w:numPr>
    </w:pPr>
  </w:style>
  <w:style w:type="table" w:styleId="a4">
    <w:name w:val="Table Grid"/>
    <w:basedOn w:val="a2"/>
    <w:uiPriority w:val="59"/>
    <w:rsid w:val="00284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284131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1"/>
    <w:link w:val="a5"/>
    <w:uiPriority w:val="99"/>
    <w:rsid w:val="00284131"/>
    <w:rPr>
      <w:rFonts w:ascii="Calibri" w:eastAsia="Calibri" w:hAnsi="Calibri" w:cs="Times New Roman"/>
      <w:sz w:val="22"/>
    </w:rPr>
  </w:style>
  <w:style w:type="paragraph" w:styleId="a7">
    <w:name w:val="Balloon Text"/>
    <w:basedOn w:val="a0"/>
    <w:link w:val="a8"/>
    <w:uiPriority w:val="99"/>
    <w:semiHidden/>
    <w:unhideWhenUsed/>
    <w:rsid w:val="00B548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548A9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95483"/>
    <w:rPr>
      <w:color w:val="0072B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Laska</dc:creator>
  <cp:lastModifiedBy>Бобылева Яна Валерьевна</cp:lastModifiedBy>
  <cp:revision>2</cp:revision>
  <dcterms:created xsi:type="dcterms:W3CDTF">2019-01-14T09:05:00Z</dcterms:created>
  <dcterms:modified xsi:type="dcterms:W3CDTF">2019-01-14T09:05:00Z</dcterms:modified>
</cp:coreProperties>
</file>